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конкурсного управляющего об истребовании документов и имущества у руководителя должника</w:t>
      </w:r>
    </w:p>
    <w:p>
      <w:pPr>
        <w:spacing w:after="80"/>
      </w:pPr>
      <w:r>
        <w:rPr/>
        <w:t xml:space="preserve">В Арбитражный суд [наименование субъекта РФ]</w:t>
      </w:r>
    </w:p>
    <w:p>
      <w:pPr>
        <w:spacing w:after="80"/>
      </w:pPr>
      <w:r>
        <w:rPr/>
        <w:t xml:space="preserve">Адрес: [индекс], [адрес суда]</w:t>
      </w:r>
    </w:p>
    <w:p/>
    <w:p>
      <w:pPr>
        <w:spacing w:after="80"/>
      </w:pPr>
      <w:r>
        <w:rPr/>
        <w:t xml:space="preserve">Заявитель (конкурсный управляющий): [ФИО конкурсного управляющего]</w:t>
      </w:r>
    </w:p>
    <w:p>
      <w:pPr>
        <w:spacing w:after="80"/>
      </w:pPr>
      <w:r>
        <w:rPr/>
        <w:t xml:space="preserve">Адрес для корреспонденции: [индекс], [адрес]</w:t>
      </w:r>
    </w:p>
    <w:p>
      <w:pPr>
        <w:spacing w:after="80"/>
      </w:pPr>
      <w:r>
        <w:rPr/>
        <w:t xml:space="preserve">Адрес электронной почты: [email]</w:t>
      </w:r>
    </w:p>
    <w:p/>
    <w:p>
      <w:pPr>
        <w:spacing w:after="80"/>
      </w:pPr>
      <w:r>
        <w:rPr/>
        <w:t xml:space="preserve">Должник: [полное наименование организации-должника]</w:t>
      </w:r>
    </w:p>
    <w:p>
      <w:pPr>
        <w:spacing w:after="80"/>
      </w:pPr>
      <w:r>
        <w:rPr/>
        <w:t xml:space="preserve">ОГРН: [номер]</w:t>
      </w:r>
    </w:p>
    <w:p>
      <w:pPr>
        <w:spacing w:after="80"/>
      </w:pPr>
      <w:r>
        <w:rPr/>
        <w:t xml:space="preserve">ИНН: [номер]</w:t>
      </w:r>
    </w:p>
    <w:p>
      <w:pPr>
        <w:spacing w:after="80"/>
      </w:pPr>
      <w:r>
        <w:rPr/>
        <w:t xml:space="preserve">Адрес: [индекс], [адрес]</w:t>
      </w:r>
    </w:p>
    <w:p/>
    <w:p>
      <w:pPr>
        <w:spacing w:after="80"/>
      </w:pPr>
      <w:r>
        <w:rPr/>
        <w:t xml:space="preserve">Руководитель должника: [ФИО руководителя]</w:t>
      </w:r>
    </w:p>
    <w:p>
      <w:pPr>
        <w:spacing w:after="80"/>
      </w:pPr>
      <w:r>
        <w:rPr/>
        <w:t xml:space="preserve">Адрес: [индекс], [адрес]</w:t>
      </w:r>
    </w:p>
    <w:p/>
    <w:p>
      <w:pPr>
        <w:spacing w:after="80"/>
      </w:pPr>
      <w:r>
        <w:rPr/>
        <w:t xml:space="preserve">Дело № [номер дела о банкротстве]</w:t>
      </w:r>
    </w:p>
    <w:p/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об истребовании документов и имущества у руководителя должника</w:t>
      </w:r>
    </w:p>
    <w:p/>
    <w:p>
      <w:pPr>
        <w:spacing w:after="80"/>
      </w:pPr>
      <w:r>
        <w:rPr/>
        <w:t xml:space="preserve">Решением Арбитражного суда [наименование субъекта РФ] от [дата] по делу № [номер дела] [полное наименование организации-должника] (далее — Должник) признано несостоятельным (банкротом), в отношении него открыто конкурсное производство. Конкурсным управляющим утвержден [ФИО конкурсного управляющего], член [наименование СРО].</w:t>
      </w:r>
    </w:p>
    <w:p/>
    <w:p>
      <w:pPr>
        <w:spacing w:after="80"/>
      </w:pPr>
      <w:r>
        <w:rPr/>
        <w:t xml:space="preserve">В соответствии с пунктом 2 статьи 126 Федерального закона от 26.10.2002 № 127-ФЗ «О несостоятельности (банкротстве)» (далее — Закон о банкротстве) руководитель должника в течение трех дней с даты утверждения конкурсного управляющего обязан обеспечить передачу бухгалтерской и иной документации должника, печатей, штампов, материальных и иных ценностей конкурсному управляющему.</w:t>
      </w:r>
    </w:p>
    <w:p/>
    <w:p>
      <w:pPr>
        <w:spacing w:after="80"/>
      </w:pPr>
      <w:r>
        <w:rPr/>
        <w:t xml:space="preserve">[Дата] конкурсным управляющим в адрес руководителя Должника [ФИО руководителя] было направлено требование (уведомление) о передаче документов и имущества Должника (копия прилагается). Указанное требование получено [дата получения либо указать «оставлено без ответа»].</w:t>
      </w:r>
    </w:p>
    <w:p/>
    <w:p>
      <w:pPr>
        <w:spacing w:after="80"/>
      </w:pPr>
      <w:r>
        <w:rPr/>
        <w:t xml:space="preserve">До настоящего времени обязанность, предусмотренная пунктом 2 статьи 126 Закона о банкротстве, руководителем Должника не исполнена. Бухгалтерская и иная документация, печати, штампы, материальные и иные ценности конкурсному управляющему не переданы, что препятствует формированию конкурсной массы и проведению расчетов с кредиторами.</w:t>
      </w:r>
    </w:p>
    <w:p/>
    <w:p>
      <w:pPr>
        <w:spacing w:after="80"/>
      </w:pPr>
      <w:r>
        <w:rPr/>
        <w:t xml:space="preserve">Согласно абзацу второму пункта 2 статьи 126 Закона о банкротстве в случае уклонения от указанной обязанности руководитель должника несет ответственность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В соответствии с пунктом 24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 конкурсный управляющий вправе требовать от руководителя должника передачи документов и имущества в судебном порядке.</w:t>
      </w:r>
    </w:p>
    <w:p/>
    <w:p>
      <w:pPr>
        <w:spacing w:after="80"/>
      </w:pPr>
      <w:r>
        <w:rPr/>
        <w:t xml:space="preserve">На основании изложенного, руководствуясь статьями 60, 126, 129 Федерального закона от 26.10.2002 № 127-ФЗ «О несостоятельности (банкротстве)», статьями 66, 184, 185, 223 Арбитражного 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Обязать руководителя Должника [ФИО руководителя] передать конкурсному управляющему [ФИО конкурсного управляющего] бухгалтерскую и иную документацию Должника, печати, штампы, материальные и иные ценности, а именно:</w:t>
      </w:r>
    </w:p>
    <w:p>
      <w:pPr>
        <w:spacing w:after="80"/>
      </w:pPr>
      <w:r>
        <w:rPr/>
        <w:t xml:space="preserve">— учредительные документы (устав, свидетельства о государственной регистрации и постановке на налоговый учет, протоколы общих собраний участников, решения единственного участника);</w:t>
      </w:r>
    </w:p>
    <w:p>
      <w:pPr>
        <w:spacing w:after="80"/>
      </w:pPr>
      <w:r>
        <w:rPr/>
        <w:t xml:space="preserve">— бухгалтерскую отчетность (годовые балансы, отчеты о прибылях и убытках, налоговые декларации) за период с [дата] по [дата];</w:t>
      </w:r>
    </w:p>
    <w:p>
      <w:pPr>
        <w:spacing w:after="80"/>
      </w:pPr>
      <w:r>
        <w:rPr/>
        <w:t xml:space="preserve">— первичные учетные документы (договоры, акты, накладные, счета-фактуры, кассовые документы, банковские выписки) за период с [дата] по [дата];</w:t>
      </w:r>
    </w:p>
    <w:p>
      <w:pPr>
        <w:spacing w:after="80"/>
      </w:pPr>
      <w:r>
        <w:rPr/>
        <w:t xml:space="preserve">— документы по учету основных средств и товарно-материальных ценностей (инвентарные карточки, акты инвентаризации);</w:t>
      </w:r>
    </w:p>
    <w:p>
      <w:pPr>
        <w:spacing w:after="80"/>
      </w:pPr>
      <w:r>
        <w:rPr/>
        <w:t xml:space="preserve">— документы по дебиторской и кредиторской задолженности (акты сверок, претензии, судебные акты);</w:t>
      </w:r>
    </w:p>
    <w:p>
      <w:pPr>
        <w:spacing w:after="80"/>
      </w:pPr>
      <w:r>
        <w:rPr/>
        <w:t xml:space="preserve">— кадровую документацию (приказы, трудовые договоры, личные дела, расчетные ведомости);</w:t>
      </w:r>
    </w:p>
    <w:p>
      <w:pPr>
        <w:spacing w:after="80"/>
      </w:pPr>
      <w:r>
        <w:rPr/>
        <w:t xml:space="preserve">— печати и штампы Должника;</w:t>
      </w:r>
    </w:p>
    <w:p>
      <w:pPr>
        <w:spacing w:after="80"/>
      </w:pPr>
      <w:r>
        <w:rPr/>
        <w:t xml:space="preserve">— имущество Должника, находящееся во владении руководителя, в том числе: [перечислить конкретное имущество либо указать «согласно данным бухгалтерского учета»].</w:t>
      </w:r>
    </w:p>
    <w:p/>
    <w:p>
      <w:pPr>
        <w:spacing w:after="80"/>
      </w:pPr>
      <w:r>
        <w:rPr/>
        <w:t xml:space="preserve">2. Выдать исполнительный лист на принудительное исполнение судебного акта.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решения Арбитражного суда о признании должника банкротом.</w:t>
      </w:r>
    </w:p>
    <w:p>
      <w:pPr>
        <w:spacing w:after="80"/>
      </w:pPr>
      <w:r>
        <w:rPr/>
        <w:t xml:space="preserve">2. Копия требования (уведомления) о передаче документов и имущества.</w:t>
      </w:r>
    </w:p>
    <w:p>
      <w:pPr>
        <w:spacing w:after="80"/>
      </w:pPr>
      <w:r>
        <w:rPr/>
        <w:t xml:space="preserve">3. Копия документа, подтверждающего направление (вручение) требования руководителю должника.</w:t>
      </w:r>
    </w:p>
    <w:p>
      <w:pPr>
        <w:spacing w:after="80"/>
      </w:pPr>
      <w:r>
        <w:rPr/>
        <w:t xml:space="preserve">4. Копия выписки из ЕГРЮЛ в отношении должника.</w:t>
      </w:r>
    </w:p>
    <w:p>
      <w:pPr>
        <w:spacing w:after="80"/>
      </w:pPr>
      <w:r>
        <w:rPr/>
        <w:t xml:space="preserve">5. Копия доверенности представителя (при наличии).</w:t>
      </w:r>
    </w:p>
    <w:p/>
    <w:p/>
    <w:p>
      <w:pPr>
        <w:spacing w:after="80"/>
      </w:pPr>
      <w:r>
        <w:rPr/>
        <w:t xml:space="preserve">Конкурсный управляющий</w:t>
      </w:r>
    </w:p>
    <w:p>
      <w:pPr>
        <w:spacing w:after="80"/>
      </w:pPr>
      <w:r>
        <w:rPr/>
        <w:t xml:space="preserve">[ФИО конкурсного управляющего]</w:t>
      </w:r>
    </w:p>
    <w:p/>
    <w:p>
      <w:pPr>
        <w:spacing w:after="80"/>
      </w:pPr>
      <w:r>
        <w:rPr/>
        <w:t xml:space="preserve">[дата]                                                                        ______________ / [подпись] /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2026-09-04T11:29:10+03:00</dcterms:created>
  <dcterms:modified xsi:type="dcterms:W3CDTF">2026-09-04T11:29:10+03:00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