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Заявление о признании недействительным решения собрания кредиторов</w:t>
      </w:r>
    </w:p>
    <w:p>
      <w:pPr>
        <w:spacing w:after="80"/>
      </w:pPr>
      <w:r>
        <w:rPr/>
        <w:t xml:space="preserve">В [наименование арбитражного суда]</w:t>
      </w:r>
    </w:p>
    <w:p/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Заявитель: [ФИО / полное наименование организации]</w:t>
      </w:r>
    </w:p>
    <w:p>
      <w:pPr>
        <w:spacing w:after="80"/>
      </w:pPr>
      <w:r>
        <w:rPr/>
        <w:t xml:space="preserve">Адрес: [индекс, город, улица, дом, квартира / офис]</w:t>
      </w:r>
    </w:p>
    <w:p>
      <w:pPr>
        <w:spacing w:after="80"/>
      </w:pPr>
      <w:r>
        <w:rPr/>
        <w:t xml:space="preserve">Телефон: [номер телефона]</w:t>
      </w:r>
    </w:p>
    <w:p>
      <w:pPr>
        <w:spacing w:after="80"/>
      </w:pPr>
      <w:r>
        <w:rPr/>
        <w:t xml:space="preserve">Электронная почта: [адрес электронной почты]</w:t>
      </w:r>
    </w:p>
    <w:p/>
    <w:p>
      <w:pPr>
        <w:spacing w:after="80"/>
      </w:pPr>
      <w:r>
        <w:rPr/>
        <w:t xml:space="preserve">В рамках дела о банкротстве № [номер дела]</w:t>
      </w:r>
    </w:p>
    <w:p/>
    <w:p>
      <w:pPr>
        <w:spacing w:after="80"/>
      </w:pPr>
      <w:r>
        <w:rPr/>
        <w:t xml:space="preserve">Должник: [полное наименование / ФИО должника]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Арбитражный управляющий: [ФИО арбитражного управляющего]</w:t>
      </w:r>
    </w:p>
    <w:p>
      <w:pPr>
        <w:spacing w:after="80"/>
      </w:pPr>
      <w:r>
        <w:rPr/>
        <w:t xml:space="preserve">Адрес для направления корреспонденции: [индекс, город, улица, дом, квартира / офис]</w:t>
      </w:r>
    </w:p>
    <w:p/>
    <w:p/>
    <w:p>
      <w:pPr>
        <w:spacing w:after="80"/>
      </w:pPr>
      <w:r>
        <w:rPr/>
        <w:t xml:space="preserve">ЗАЯВЛЕНИЕ</w:t>
      </w:r>
    </w:p>
    <w:p>
      <w:pPr>
        <w:spacing w:after="80"/>
      </w:pPr>
      <w:r>
        <w:rPr/>
        <w:t xml:space="preserve">о признании недействительным решения собрания кредиторов</w:t>
      </w:r>
    </w:p>
    <w:p/>
    <w:p/>
    <w:p>
      <w:pPr>
        <w:spacing w:after="80"/>
      </w:pPr>
      <w:r>
        <w:rPr/>
        <w:t xml:space="preserve">В производстве [наименование арбитражного суда] находится дело № [номер дела] о признании [полное наименование / ФИО должника] (далее – Должник) несостоятельным (банкротом).</w:t>
      </w:r>
    </w:p>
    <w:p/>
    <w:p>
      <w:pPr>
        <w:spacing w:after="80"/>
      </w:pPr>
      <w:r>
        <w:rPr/>
        <w:t xml:space="preserve">[Дата] состоялось собрание кредиторов Должника, оформленное протоколом № [номер протокола] от [дата], на котором были приняты следующие решения:</w:t>
      </w:r>
    </w:p>
    <w:p>
      <w:pPr>
        <w:spacing w:after="80"/>
      </w:pPr>
      <w:r>
        <w:rPr/>
        <w:t xml:space="preserve">1. [Формулировка первого оспариваемого решения].</w:t>
      </w:r>
    </w:p>
    <w:p>
      <w:pPr>
        <w:spacing w:after="80"/>
      </w:pPr>
      <w:r>
        <w:rPr/>
        <w:t xml:space="preserve">2. [Формулировка второго оспариваемого решения, при наличии].</w:t>
      </w:r>
    </w:p>
    <w:p/>
    <w:p>
      <w:pPr>
        <w:spacing w:after="80"/>
      </w:pPr>
      <w:r>
        <w:rPr/>
        <w:t xml:space="preserve">Заявитель является [конкурсным кредитором / уполномоченным органом / представителем работников должника / иным лицом, участвующим в деле о банкротстве], что подтверждается [реквиты судебного акта о включении в реестр требований кредиторов / иного документа, подтверждающего статус заявителя].</w:t>
      </w:r>
    </w:p>
    <w:p/>
    <w:p>
      <w:pPr>
        <w:spacing w:after="80"/>
      </w:pPr>
      <w:r>
        <w:rPr/>
        <w:t xml:space="preserve">Заявитель полагает, что вышеуказанные решения собрания кредиторов являются недействительными по следующим основаниям.</w:t>
      </w:r>
    </w:p>
    <w:p/>
    <w:p>
      <w:pPr>
        <w:spacing w:after="80"/>
      </w:pPr>
      <w:r>
        <w:rPr/>
        <w:t xml:space="preserve">[Выбрать нужное и изложить фактические обстоятельства]</w:t>
      </w:r>
    </w:p>
    <w:p/>
    <w:p>
      <w:pPr>
        <w:spacing w:after="80"/>
      </w:pPr>
      <w:r>
        <w:rPr/>
        <w:t xml:space="preserve">1. Решение собрания кредиторов нарушает права и законные интересы Заявителя и иных лиц, участвующих в деле о банкротстве, а именно: [подробно описать, в чем выразилось нарушение прав и законных интересов, со ссылками на конкретные обстоятельства и нормы права].</w:t>
      </w:r>
    </w:p>
    <w:p/>
    <w:p>
      <w:pPr>
        <w:spacing w:after="80"/>
      </w:pPr>
      <w:r>
        <w:rPr/>
        <w:t xml:space="preserve">2. Решение собрания кредиторов принято по вопросу, не относящемуся к компетенции собрания кредиторов, установленной Федеральным законом от 26.10.2002 № 127-ФЗ «О несостоятельности (банкротстве)» (далее – Закон о банкротстве). В соответствии со статьей 12 Закона о банкротстве к компетенции собрания кредиторов относится [указать соответствующий перечень или конкретный пункт]. Принятие решения по вопросу [указать вопрос] выходит за пределы указанной компетенции.</w:t>
      </w:r>
    </w:p>
    <w:p/>
    <w:p>
      <w:pPr>
        <w:spacing w:after="80"/>
      </w:pPr>
      <w:r>
        <w:rPr/>
        <w:t xml:space="preserve">3. При созыве и проведении собрания кредиторов были допущены существенные нарушения порядка, установленного Законом о банкротстве, что повлияло на волеизъявление участников собрания и привело к нарушению прав Заявителя, а именно:</w:t>
      </w:r>
    </w:p>
    <w:p>
      <w:pPr>
        <w:spacing w:after="80"/>
      </w:pPr>
      <w:r>
        <w:rPr/>
        <w:t xml:space="preserve">- нарушение порядка уведомления о проведении собрания кредиторов (статья 13 Закона о банкротстве): [описать, в чем выразилось нарушение];</w:t>
      </w:r>
    </w:p>
    <w:p>
      <w:pPr>
        <w:spacing w:after="80"/>
      </w:pPr>
      <w:r>
        <w:rPr/>
        <w:t xml:space="preserve">- нарушение правил определения места проведения собрания кредиторов, создавшее препятствия для участия в нем лиц, имеющих право голоса (статья 14 Закона о банкротстве): [описать, в чем выразилось нарушение];</w:t>
      </w:r>
    </w:p>
    <w:p>
      <w:pPr>
        <w:spacing w:after="80"/>
      </w:pPr>
      <w:r>
        <w:rPr/>
        <w:t xml:space="preserve">- нарушение порядка ознакомления с материалами, подлежащими рассмотрению собранием кредиторов (статья 13 Закона о банкротстве): [описать, в чем выразилось нарушение];</w:t>
      </w:r>
    </w:p>
    <w:p>
      <w:pPr>
        <w:spacing w:after="80"/>
      </w:pPr>
      <w:r>
        <w:rPr/>
        <w:t xml:space="preserve">- включение в повестку дня дополнительных вопросов с нарушением установленного порядка (статья 14 Закона о банкротстве): [описать, в чем выразилось нарушение];</w:t>
      </w:r>
    </w:p>
    <w:p>
      <w:pPr>
        <w:spacing w:after="80"/>
      </w:pPr>
      <w:r>
        <w:rPr/>
        <w:t xml:space="preserve">- нарушение правил подсчета голосов и оформления протокола собрания кредиторов (статья 15 Закона о банкротстве): [описать, в чем выразилось нарушение];</w:t>
      </w:r>
    </w:p>
    <w:p>
      <w:pPr>
        <w:spacing w:after="80"/>
      </w:pPr>
      <w:r>
        <w:rPr/>
        <w:t xml:space="preserve">- иные нарушения: [указать конкретные нарушения].</w:t>
      </w:r>
    </w:p>
    <w:p/>
    <w:p>
      <w:pPr>
        <w:spacing w:after="80"/>
      </w:pPr>
      <w:r>
        <w:rPr/>
        <w:t xml:space="preserve">4. Решение собрания кредиторов противоречит целям и задачам процедуры банкротства, введенной в отношении Должника, и влечет необоснованное затягивание сроков рассмотрения дела о банкротстве, увеличение текущих расходов и нарушение баланса интересов кредиторов и Должника, что выражается в следующем: [подробно описать негативные последствия принятого решения].</w:t>
      </w:r>
    </w:p>
    <w:p/>
    <w:p>
      <w:pPr>
        <w:spacing w:after="80"/>
      </w:pPr>
      <w:r>
        <w:rPr/>
        <w:t xml:space="preserve">В соответствии с пунктом 4 статьи 15 Закона о банкротстве, если решение собрания кредиторов нарушает права и законные интересы лиц, участвующих в деле о банкротстве, лиц, участвующих в арбитражном процессе по делу о банкротстве, третьих лиц либо принято с нарушением установленных Законом о банкротстве пределов компетенции собрания кредиторов, такое решение может быть признано арбитражным судом недействительным по заявлению указанных лиц.</w:t>
      </w:r>
    </w:p>
    <w:p/>
    <w:p>
      <w:pPr>
        <w:spacing w:after="80"/>
      </w:pPr>
      <w:r>
        <w:rPr/>
        <w:t xml:space="preserve">На основании изложенного, руководствуясь статьей 15 Федерального закона от 26.10.2002 № 127-ФЗ «О несостоятельности (банкротстве)», статьями 184, 185, 223 Арбитражного процессуального кодекса Российской Федерации,</w:t>
      </w:r>
    </w:p>
    <w:p/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Признать недействительным решение собрания кредиторов [полное наименование / ФИО должника] от [дата], оформленное протоколом № [номер протокола], по вопросу повестки дня: [формулировка оспариваемого решения / указать «по всем вопросам повестки дня»].</w:t>
      </w:r>
    </w:p>
    <w:p/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протокола собрания кредиторов от [дата] № [номер протокола].</w:t>
      </w:r>
    </w:p>
    <w:p>
      <w:pPr>
        <w:spacing w:after="80"/>
      </w:pPr>
      <w:r>
        <w:rPr/>
        <w:t xml:space="preserve">2. Документы, подтверждающие статус Заявителя как лица, участвующего в деле о банкротстве (копия судебного акта о включении в реестр требований кредиторов / иной документ).</w:t>
      </w:r>
    </w:p>
    <w:p>
      <w:pPr>
        <w:spacing w:after="80"/>
      </w:pPr>
      <w:r>
        <w:rPr/>
        <w:t xml:space="preserve">3. Документы, подтверждающие направление копии заявления лицам, участвующим в деле о банкротстве (почтовые квитанции, описи вложения).</w:t>
      </w:r>
    </w:p>
    <w:p>
      <w:pPr>
        <w:spacing w:after="80"/>
      </w:pPr>
      <w:r>
        <w:rPr/>
        <w:t xml:space="preserve">4. Документы, подтверждающие обстоятельства, на которых Заявитель основывает свои требования (при наличии).</w:t>
      </w:r>
    </w:p>
    <w:p>
      <w:pPr>
        <w:spacing w:after="80"/>
      </w:pPr>
      <w:r>
        <w:rPr/>
        <w:t xml:space="preserve">5. Копия доверенности или иного документа, подтверждающего полномочия на подписание заявления (если заявление подписывается представителем).</w:t>
      </w:r>
    </w:p>
    <w:p/>
    <w:p/>
    <w:p>
      <w:pPr>
        <w:spacing w:after="80"/>
      </w:pPr>
      <w:r>
        <w:rPr/>
        <w:t xml:space="preserve">[Дата]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2026-05-06T08:28:48+03:00</dcterms:created>
  <dcterms:modified xsi:type="dcterms:W3CDTF">2026-05-06T08:28:48+03:00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