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 разрешении разногласий между кредитором по текущим платежам и арбитражным управляющим относительно состава и размера текущих требований</w:t>
      </w:r>
    </w:p>
    <w:p>
      <w:pPr>
        <w:spacing w:after="80"/>
      </w:pPr>
      <w:r>
        <w:rPr/>
        <w:t xml:space="preserve">В Арбитражный суд [наименование арбитражного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 (кредитор по текущим платежам):</w:t>
      </w:r>
    </w:p>
    <w:p>
      <w:pPr>
        <w:spacing w:after="80"/>
      </w:pPr>
      <w:r>
        <w:rPr/>
        <w:t xml:space="preserve">[полное наименование организации / ФИО индивидуального предпринимателя или физического лица]</w:t>
      </w:r>
    </w:p>
    <w:p>
      <w:pPr>
        <w:spacing w:after="80"/>
      </w:pPr>
      <w:r>
        <w:rPr/>
        <w:t xml:space="preserve">Адрес (место нахождения / регистрации): [индекс, город, улица, дом, офис]</w:t>
      </w:r>
    </w:p>
    <w:p>
      <w:pPr>
        <w:spacing w:after="80"/>
      </w:pPr>
      <w:r>
        <w:rPr/>
        <w:t xml:space="preserve">ИНН: [номер]</w:t>
      </w:r>
    </w:p>
    <w:p>
      <w:pPr>
        <w:spacing w:after="80"/>
      </w:pPr>
      <w:r>
        <w:rPr/>
        <w:t xml:space="preserve">ОГРН (ОГРНИП): [номер]</w:t>
      </w:r>
    </w:p>
    <w:p>
      <w:pPr>
        <w:spacing w:after="80"/>
      </w:pPr>
      <w:r>
        <w:rPr/>
        <w:t xml:space="preserve">Телефон: [номер]</w:t>
      </w:r>
    </w:p>
    <w:p>
      <w:pPr>
        <w:spacing w:after="80"/>
      </w:pPr>
      <w:r>
        <w:rPr/>
        <w:t xml:space="preserve">Электронная почта: [адрес]</w:t>
      </w:r>
    </w:p>
    <w:p/>
    <w:p>
      <w:pPr>
        <w:spacing w:after="80"/>
      </w:pPr>
      <w:r>
        <w:rPr/>
        <w:t xml:space="preserve">Должник:</w:t>
      </w:r>
    </w:p>
    <w:p>
      <w:pPr>
        <w:spacing w:after="80"/>
      </w:pPr>
      <w:r>
        <w:rPr/>
        <w:t xml:space="preserve">[полное наименование организации / ФИО гражданина]</w:t>
      </w:r>
    </w:p>
    <w:p>
      <w:pPr>
        <w:spacing w:after="80"/>
      </w:pPr>
      <w:r>
        <w:rPr/>
        <w:t xml:space="preserve">Адрес: [индекс, город, улица, дом]</w:t>
      </w:r>
    </w:p>
    <w:p>
      <w:pPr>
        <w:spacing w:after="80"/>
      </w:pPr>
      <w:r>
        <w:rPr/>
        <w:t xml:space="preserve">ИНН: [номер]</w:t>
      </w:r>
    </w:p>
    <w:p>
      <w:pPr>
        <w:spacing w:after="80"/>
      </w:pPr>
      <w:r>
        <w:rPr/>
        <w:t xml:space="preserve">ОГРН (ОГРНИП): [номер]</w:t>
      </w:r>
    </w:p>
    <w:p/>
    <w:p>
      <w:pPr>
        <w:spacing w:after="80"/>
      </w:pPr>
      <w:r>
        <w:rPr/>
        <w:t xml:space="preserve">Арбитражный управляющий:</w:t>
      </w:r>
    </w:p>
    <w:p>
      <w:pPr>
        <w:spacing w:after="80"/>
      </w:pPr>
      <w:r>
        <w:rPr/>
        <w:t xml:space="preserve">[ФИО]</w:t>
      </w:r>
    </w:p>
    <w:p>
      <w:pPr>
        <w:spacing w:after="80"/>
      </w:pPr>
      <w:r>
        <w:rPr/>
        <w:t xml:space="preserve">Адрес для корреспонденции: [индекс, город, улица, дом, офис]</w:t>
      </w:r>
    </w:p>
    <w:p>
      <w:pPr>
        <w:spacing w:after="80"/>
      </w:pPr>
      <w:r>
        <w:rPr/>
        <w:t xml:space="preserve">Член [наименование саморегулируемой организации]</w:t>
      </w:r>
    </w:p>
    <w:p/>
    <w:p>
      <w:pPr>
        <w:spacing w:after="80"/>
      </w:pPr>
      <w:r>
        <w:rPr/>
        <w:t xml:space="preserve">Дело о несостоятельности (банкротстве) № [номер дела]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 разрешении разногласий между кредитором по текущим платежам</w:t>
      </w:r>
    </w:p>
    <w:p>
      <w:pPr>
        <w:spacing w:after="80"/>
      </w:pPr>
      <w:r>
        <w:rPr/>
        <w:t xml:space="preserve">и арбитражным управляющим относительно состава и размера текущих требований</w:t>
      </w:r>
    </w:p>
    <w:p/>
    <w:p/>
    <w:p>
      <w:pPr>
        <w:spacing w:after="80"/>
      </w:pPr>
      <w:r>
        <w:rPr/>
        <w:t xml:space="preserve">Решением Арбитражного суда [наименование суда] от [дата] по делу № [номер дела] [наименование должника] признан несостоятельным (банкротом), в отношении него открыто конкурсное производство (или: введена процедура реализации имущества гражданина / внешнего управления), конкурсным (финансовым / внешним) управляющим утвержден [ФИО арбитражного управляющего].</w:t>
      </w:r>
    </w:p>
    <w:p/>
    <w:p>
      <w:pPr>
        <w:spacing w:after="80"/>
      </w:pPr>
      <w:r>
        <w:rPr/>
        <w:t xml:space="preserve">В ходе процедуры банкротства у Должника возникли текущие обязательства перед Заявителем, а именно:</w:t>
      </w:r>
    </w:p>
    <w:p/>
    <w:p>
      <w:pPr>
        <w:spacing w:after="80"/>
      </w:pPr>
      <w:r>
        <w:rPr/>
        <w:t xml:space="preserve">[Подробно описать существо текущего обязательства: основание возникновения (договор, причинение вреда, неосновательное обогащение и т.д.), реквизиты документа-основания, дата возникновения обязательства, период образования задолженности, сумма основного долга, размер санкций (если применимо)].</w:t>
      </w:r>
    </w:p>
    <w:p/>
    <w:p>
      <w:pPr>
        <w:spacing w:after="80"/>
      </w:pPr>
      <w:r>
        <w:rPr/>
        <w:t xml:space="preserve">Указанное обязательство возникло после даты принятия заявления о признании Должника банкротом ([дата]), что подтверждается [перечислить доказательства: договор, акты, счета, платежные поручения, судебный акт и т.д.], и в силу пункта 1 статьи 5 Федерального закона от 26.10.2002 № 127-ФЗ «О несостоятельности (банкротстве)» (далее – Закон о банкротстве) является текущим платежом.</w:t>
      </w:r>
    </w:p>
    <w:p/>
    <w:p>
      <w:pPr>
        <w:spacing w:after="80"/>
      </w:pPr>
      <w:r>
        <w:rPr/>
        <w:t xml:space="preserve">Заявитель обращался к арбитражному управляющему с требованием о погашении текущей задолженности (письмо от [дата] исх. № [номер]), однако арбитражный управляющий [указать суть разногласий: отказал в признании требования текущим / не согласился с составом требования / оспорил размер требования / указал иную очередность удовлетворения / не совершил действий по погашению], мотивировав свою позицию тем, что [изложить доводы арбитражного управляющего].</w:t>
      </w:r>
    </w:p>
    <w:p/>
    <w:p>
      <w:pPr>
        <w:spacing w:after="80"/>
      </w:pPr>
      <w:r>
        <w:rPr/>
        <w:t xml:space="preserve">Заявитель считает позицию арбитражного управляющего необоснованной по следующим основаниям:</w:t>
      </w:r>
    </w:p>
    <w:p/>
    <w:p>
      <w:pPr>
        <w:spacing w:after="80"/>
      </w:pPr>
      <w:r>
        <w:rPr/>
        <w:t xml:space="preserve">[Привести правовое обоснование своей позиции со ссылками на нормы Закона о банкротстве, разъяснения Пленума ВАС РФ (в частности, Постановление от 23.07.2009 № 63), фактические обстоятельства и доказательства, подтверждающие дату возникновения обязательства, его состав и размер].</w:t>
      </w:r>
    </w:p>
    <w:p/>
    <w:p>
      <w:pPr>
        <w:spacing w:after="80"/>
      </w:pPr>
      <w:r>
        <w:rPr/>
        <w:t xml:space="preserve">Согласно пункту 1 статьи 5 Закона о банкротстве под текущими платежами понимаются денежные обязательства и обязательные платежи, возникшие после даты принятия заявления о признании должника банкротом. 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текущими.</w:t>
      </w:r>
    </w:p>
    <w:p/>
    <w:p>
      <w:pPr>
        <w:spacing w:after="80"/>
      </w:pPr>
      <w:r>
        <w:rPr/>
        <w:t xml:space="preserve">В соответствии с пунктом 2 статьи 134 Закона о банкротстве требования кредиторов по текущим платежам удовлетворяются в установленной очередности преимущественно перед кредиторами, требования которых возникли до принятия заявления о признании должника банкротом.</w:t>
      </w:r>
    </w:p>
    <w:p/>
    <w:p>
      <w:pPr>
        <w:spacing w:after="80"/>
      </w:pPr>
      <w:r>
        <w:rPr/>
        <w:t xml:space="preserve">В силу пункта 4 статьи 5 Закона о банкротстве кредиторы по текущим платежам вправе обжаловать действия или бездействие арбитражного управляющего в арбитражный суд, рассматривающий дело о банкротстве, если такие действия или бездействие нарушают их права и законные интересы.</w:t>
      </w:r>
    </w:p>
    <w:p/>
    <w:p>
      <w:pPr>
        <w:spacing w:after="80"/>
      </w:pPr>
      <w:r>
        <w:rPr/>
        <w:t xml:space="preserve">На основании изложенного, руководствуясь статьями 5, 60, 134 Федерального закона от 26.10.2002 № 127-ФЗ «О несостоятельности (банкротстве)», статьями 184, 185, 223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Разрешить разногласия, возникшие между [наименование / ФИО кредитора] и арбитражным управляющим [ФИО], относительно состава и размера текущих требований.</w:t>
      </w:r>
    </w:p>
    <w:p>
      <w:pPr>
        <w:spacing w:after="80"/>
      </w:pPr>
      <w:r>
        <w:rPr/>
        <w:t xml:space="preserve">2. Признать требование [наименование / ФИО кредитора] в размере [сумма цифрами и прописью] рублей, в том числе [расшифровка: основной долг, проценты, неустойка и т.д.], текущим платежом [указать очередность, например: пятой очереди / первой очереди] в деле о несостоятельности (банкротстве) [наименование должника].</w:t>
      </w:r>
    </w:p>
    <w:p>
      <w:pPr>
        <w:spacing w:after="80"/>
      </w:pPr>
      <w:r>
        <w:rPr/>
        <w:t xml:space="preserve">3. Обязать арбитражного управляющего [ФИО] произвести погашение текущей задолженности перед [наименование / ФИО кредитора] в установленной Законом о банкротстве очередности.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документа, подтверждающего возникновение текущего обязательства (договор, акт, счет и т.д.) – на [количество] л.</w:t>
      </w:r>
    </w:p>
    <w:p>
      <w:pPr>
        <w:spacing w:after="80"/>
      </w:pPr>
      <w:r>
        <w:rPr/>
        <w:t xml:space="preserve">2. Копия требования (претензии) к арбитражному управляющему с доказательствами направления – на [количество] л.</w:t>
      </w:r>
    </w:p>
    <w:p>
      <w:pPr>
        <w:spacing w:after="80"/>
      </w:pPr>
      <w:r>
        <w:rPr/>
        <w:t xml:space="preserve">3. Копия ответа арбитражного управляющего (при наличии) – на [количество] л.</w:t>
      </w:r>
    </w:p>
    <w:p>
      <w:pPr>
        <w:spacing w:after="80"/>
      </w:pPr>
      <w:r>
        <w:rPr/>
        <w:t xml:space="preserve">4. Копия судебного акта о введении процедуры банкротства и утверждении арбитражного управляющего – на [количество] л.</w:t>
      </w:r>
    </w:p>
    <w:p>
      <w:pPr>
        <w:spacing w:after="80"/>
      </w:pPr>
      <w:r>
        <w:rPr/>
        <w:t xml:space="preserve">5. Копия уведомления о вручении (или иного документа, подтверждающего направление копии ходатайства лицам, участвующим в деле) – на [количество] л.</w:t>
      </w:r>
    </w:p>
    <w:p>
      <w:pPr>
        <w:spacing w:after="80"/>
      </w:pPr>
      <w:r>
        <w:rPr/>
        <w:t xml:space="preserve">6. Документ, подтверждающий полномочия представителя (доверенность) – на [количество] л. (если ходатайство подписывается представителем).</w:t>
      </w:r>
    </w:p>
    <w:p>
      <w:pPr>
        <w:spacing w:after="80"/>
      </w:pPr>
      <w:r>
        <w:rPr/>
        <w:t xml:space="preserve">7. Выписка из ЕГРЮЛ / ЕГРИП в отношении Заявителя – на [количество] л.</w:t>
      </w:r>
    </w:p>
    <w:p/>
    <w:p/>
    <w:p>
      <w:pPr>
        <w:spacing w:after="80"/>
      </w:pPr>
      <w:r>
        <w:rPr/>
        <w:t xml:space="preserve">[Должность представителя, ФИО] ____________ /[подпись]/</w:t>
      </w:r>
    </w:p>
    <w:p/>
    <w:p>
      <w:pPr>
        <w:spacing w:after="80"/>
      </w:pPr>
      <w:r>
        <w:rPr/>
        <w:t xml:space="preserve">[Дата]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2026-05-03T10:05:41+03:00</dcterms:created>
  <dcterms:modified xsi:type="dcterms:W3CDTF">2026-05-03T10:05:41+03:00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