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spacing w:before="100" w:after="288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___________________________</w:t>
      </w:r>
      <w:r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br w:type="textWrapping"/>
        <w:t>                                                   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наименование суда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</w:t>
      </w:r>
      <w:r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br w:type="textWrapping"/>
        <w:t>                                             Заявитель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:_____________________</w:t>
      </w:r>
      <w:r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br w:type="textWrapping"/>
        <w:t>                                                 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ФИО полностью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адрес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 </w:t>
      </w:r>
    </w:p>
    <w:p>
      <w:pPr>
        <w:pStyle w:val="Обычный"/>
        <w:spacing w:after="240" w:line="360" w:lineRule="atLeast"/>
        <w:jc w:val="center"/>
        <w:outlineLvl w:val="1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ЗАЯВЛЕНИЕ</w:t>
      </w:r>
    </w:p>
    <w:p>
      <w:pPr>
        <w:pStyle w:val="Обычный"/>
        <w:spacing w:after="240" w:line="360" w:lineRule="atLeast"/>
        <w:jc w:val="center"/>
        <w:outlineLvl w:val="2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 восстановлении срока  </w:t>
      </w:r>
      <w:r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подачи апелляционной жалобы на решение суда</w:t>
      </w:r>
    </w:p>
    <w:p>
      <w:pPr>
        <w:pStyle w:val="Обычный"/>
        <w:spacing w:before="100" w:after="288" w:line="240" w:lineRule="auto"/>
        <w:jc w:val="both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Я подал апелляционную жалобу на решение суда от «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»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_________ ____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по гражданскому делу по иску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указать стороны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сущность иска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).</w:t>
      </w:r>
    </w:p>
    <w:p>
      <w:pPr>
        <w:pStyle w:val="Обычный"/>
        <w:spacing w:before="100" w:after="288" w:line="240" w:lineRule="auto"/>
        <w:jc w:val="both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В соответствии со статьей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321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Гражданского процессуального кодекса РФ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апелляционная жалоба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представление могут быть поданы в течение месяца со дня принятия решения суда в окончательной форме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если иные сроки не установлены настоящим Кодексом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.</w:t>
      </w:r>
    </w:p>
    <w:p>
      <w:pPr>
        <w:pStyle w:val="Обычный"/>
        <w:spacing w:before="100" w:after="288" w:line="240" w:lineRule="auto"/>
        <w:jc w:val="both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В соответствии со статьей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112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Гражданского процессуального кодекса РФ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лицам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пропустившим установленный федеральным законом процессуальный срок по причинам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признанным судом уважительными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пропущенный срок может быть восстановлен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.</w:t>
      </w:r>
    </w:p>
    <w:p>
      <w:pPr>
        <w:pStyle w:val="Обычный"/>
        <w:spacing w:before="100" w:after="288" w:line="240" w:lineRule="auto"/>
        <w:jc w:val="both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Считаю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что пропустил срок подачи апелляционной жалобы по уважительной причине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указать уважительные причины пропуска срока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).</w:t>
      </w:r>
    </w:p>
    <w:p>
      <w:pPr>
        <w:pStyle w:val="Обычный"/>
        <w:spacing w:before="100" w:after="288" w:line="240" w:lineRule="auto"/>
        <w:jc w:val="both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На основании изложенного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в соответствии со статьей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112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Гражданского процессуального кодекса РФ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,</w:t>
      </w:r>
    </w:p>
    <w:p>
      <w:pPr>
        <w:pStyle w:val="Обычный"/>
        <w:spacing w:before="100" w:after="288" w:line="240" w:lineRule="auto"/>
        <w:jc w:val="center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Прошу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Обычный"/>
        <w:spacing w:before="100" w:after="288" w:line="240" w:lineRule="auto"/>
        <w:jc w:val="both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Восстановить срок на обжалование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.</w:t>
      </w:r>
    </w:p>
    <w:p>
      <w:pPr>
        <w:pStyle w:val="Обычный"/>
        <w:spacing w:before="100" w:after="288" w:line="240" w:lineRule="auto"/>
        <w:jc w:val="both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Перечень прилагаемых к заявлению документов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 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копии по числу лиц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участвующих в деле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):</w:t>
      </w:r>
    </w:p>
    <w:p>
      <w:pPr>
        <w:pStyle w:val="Обычный"/>
        <w:numPr>
          <w:ilvl w:val="0"/>
          <w:numId w:val="2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44444"/>
          <w:sz w:val="24"/>
          <w:szCs w:val="24"/>
          <w:rtl w:val="0"/>
          <w:lang w:val="ru-RU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Копия заявления</w:t>
      </w:r>
    </w:p>
    <w:p>
      <w:pPr>
        <w:pStyle w:val="Обычный"/>
        <w:numPr>
          <w:ilvl w:val="0"/>
          <w:numId w:val="2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44444"/>
          <w:sz w:val="24"/>
          <w:szCs w:val="24"/>
          <w:rtl w:val="0"/>
          <w:lang w:val="ru-RU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Документы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подтверждающие </w:t>
      </w:r>
      <w:r>
        <w:rPr>
          <w:rStyle w:val="Hyperlink.0"/>
          <w:rFonts w:ascii="Times New Roman" w:cs="Times New Roman" w:hAnsi="Times New Roman" w:eastAsia="Times New Roman"/>
          <w:outline w:val="0"/>
          <w:color w:val="444444"/>
          <w:sz w:val="24"/>
          <w:szCs w:val="24"/>
          <w14:textFill>
            <w14:solidFill>
              <w14:srgbClr w14:val="444444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444444"/>
          <w:sz w:val="24"/>
          <w:szCs w:val="24"/>
          <w14:textFill>
            <w14:solidFill>
              <w14:srgbClr w14:val="444444"/>
            </w14:solidFill>
          </w14:textFill>
        </w:rPr>
        <w:instrText xml:space="preserve"> HYPERLINK "http://vseiski.ru/vosstanovlenie-processualnogo-sroka"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444444"/>
          <w:sz w:val="24"/>
          <w:szCs w:val="24"/>
          <w14:textFill>
            <w14:solidFill>
              <w14:srgbClr w14:val="444444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 w:hint="default"/>
          <w:outline w:val="0"/>
          <w:color w:val="444444"/>
          <w:sz w:val="24"/>
          <w:szCs w:val="24"/>
          <w:rtl w:val="0"/>
          <w:lang w:val="ru-RU"/>
          <w14:textFill>
            <w14:solidFill>
              <w14:srgbClr w14:val="444444"/>
            </w14:solidFill>
          </w14:textFill>
        </w:rPr>
        <w:t>уважительные причины пропуска срока</w:t>
      </w:r>
      <w:r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14:textFill>
            <w14:solidFill>
              <w14:srgbClr w14:val="444444"/>
            </w14:solidFill>
          </w14:textFill>
        </w:rPr>
        <w:fldChar w:fldCharType="end" w:fldLock="0"/>
      </w:r>
    </w:p>
    <w:p>
      <w:pPr>
        <w:pStyle w:val="Обычный"/>
        <w:spacing w:before="100" w:after="288" w:line="240" w:lineRule="auto"/>
      </w:pPr>
      <w:r>
        <w:rPr>
          <w:rStyle w:val="Нет"/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Дата подачи заявления</w:t>
      </w:r>
      <w:r>
        <w:rPr>
          <w:rStyle w:val="Нет"/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: "___"_________ ____ </w:t>
      </w:r>
      <w:r>
        <w:rPr>
          <w:rStyle w:val="Нет"/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</w:t>
      </w:r>
      <w:r>
        <w:rPr>
          <w:rStyle w:val="Нет"/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                            Подпись </w:t>
      </w:r>
      <w:r>
        <w:rPr>
          <w:rStyle w:val="Нет"/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Нижний колонтитул"/>
      <w:tabs>
        <w:tab w:val="right" w:pos="9329"/>
        <w:tab w:val="clear" w:pos="9355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5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2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39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6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1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Нижний колонтитул">
    <w:name w:val="Нижний колонтитул"/>
    <w:next w:val="Нижний колонтитул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u w:color="44444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