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Жигулевский городской суд Самарской области</w:t>
      </w:r>
    </w:p>
    <w:p>
      <w:pPr>
        <w:pStyle w:val="Normal.0"/>
        <w:spacing w:after="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445359,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Жигулевск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Интернационалистов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, 21</w:t>
      </w:r>
    </w:p>
    <w:p>
      <w:pPr>
        <w:pStyle w:val="Normal.0"/>
        <w:spacing w:after="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ИСТЕЦ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Общество с ограниченной ответственностью «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Компания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</w:p>
    <w:p>
      <w:pPr>
        <w:pStyle w:val="Normal.0"/>
        <w:spacing w:after="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ИНН </w:t>
      </w:r>
      <w:r>
        <w:rPr>
          <w:rFonts w:ascii="Times New Roman" w:hAnsi="Times New Roman"/>
          <w:sz w:val="24"/>
          <w:szCs w:val="24"/>
          <w:rtl w:val="0"/>
          <w:lang w:val="ru-RU"/>
        </w:rPr>
        <w:t>1234567890</w:t>
      </w:r>
    </w:p>
    <w:p>
      <w:pPr>
        <w:pStyle w:val="Normal.0"/>
        <w:spacing w:after="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КПП </w:t>
      </w:r>
      <w:r>
        <w:rPr>
          <w:rFonts w:ascii="Times New Roman" w:hAnsi="Times New Roman"/>
          <w:sz w:val="24"/>
          <w:szCs w:val="24"/>
          <w:rtl w:val="0"/>
          <w:lang w:val="ru-RU"/>
        </w:rPr>
        <w:t>121001001</w:t>
      </w:r>
    </w:p>
    <w:p>
      <w:pPr>
        <w:pStyle w:val="Normal.0"/>
        <w:spacing w:after="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ОКПО </w:t>
      </w:r>
      <w:r>
        <w:rPr>
          <w:rFonts w:ascii="Times New Roman" w:hAnsi="Times New Roman"/>
          <w:sz w:val="24"/>
          <w:szCs w:val="24"/>
          <w:rtl w:val="0"/>
          <w:lang w:val="ru-RU"/>
        </w:rPr>
        <w:t>90100101</w:t>
      </w:r>
    </w:p>
    <w:p>
      <w:pPr>
        <w:pStyle w:val="Normal.0"/>
        <w:spacing w:after="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ОГРН </w:t>
      </w:r>
      <w:r>
        <w:rPr>
          <w:rFonts w:ascii="Times New Roman" w:hAnsi="Times New Roman"/>
          <w:sz w:val="24"/>
          <w:szCs w:val="24"/>
          <w:rtl w:val="0"/>
          <w:lang w:val="ru-RU"/>
        </w:rPr>
        <w:t>2323454567001</w:t>
      </w:r>
    </w:p>
    <w:p>
      <w:pPr>
        <w:pStyle w:val="Normal.0"/>
        <w:spacing w:after="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456789,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Россия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Субъект РФ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Замечательный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>. 1</w:t>
      </w:r>
    </w:p>
    <w:p>
      <w:pPr>
        <w:pStyle w:val="Normal.0"/>
        <w:spacing w:after="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ОТВЕТЧИК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Иванов Иван Иванович</w:t>
      </w:r>
    </w:p>
    <w:p>
      <w:pPr>
        <w:pStyle w:val="Normal.0"/>
        <w:spacing w:after="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123456,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Россия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Субъект РФ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Красная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>. 23</w:t>
      </w:r>
    </w:p>
    <w:p>
      <w:pPr>
        <w:pStyle w:val="Normal.0"/>
        <w:spacing w:after="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Дело № </w:t>
      </w:r>
      <w:r>
        <w:rPr>
          <w:rFonts w:ascii="Times New Roman" w:hAnsi="Times New Roman"/>
          <w:sz w:val="24"/>
          <w:szCs w:val="24"/>
          <w:rtl w:val="0"/>
          <w:lang w:val="ru-RU"/>
        </w:rPr>
        <w:t>2-38/</w:t>
      </w:r>
      <w:r>
        <w:rPr>
          <w:rFonts w:ascii="Times New Roman" w:hAnsi="Times New Roman"/>
          <w:sz w:val="24"/>
          <w:szCs w:val="24"/>
          <w:rtl w:val="0"/>
          <w:lang w:val="ru-RU"/>
        </w:rPr>
        <w:t>2022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ЗАЯВЛЕНИЕ </w:t>
      </w: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возмещении судебных расходов</w:t>
      </w: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Общество с ограниченной ответственностью «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Компания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» был подан иск о взыскании задолженности по договору займа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01.10.2018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rtl w:val="0"/>
          <w:lang w:val="ru-RU"/>
        </w:rPr>
        <w:t>543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 Иванову Ивану Ивановичу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Согласно решению Жигулевского городского суда Самарской области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27.12.2019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 делу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2-38/2020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пользу Общество с ограниченной ответственностью «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Компания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» было взыскано </w:t>
      </w:r>
      <w:r>
        <w:rPr>
          <w:rFonts w:ascii="Times New Roman" w:hAnsi="Times New Roman"/>
          <w:sz w:val="24"/>
          <w:szCs w:val="24"/>
          <w:rtl w:val="0"/>
          <w:lang w:val="ru-RU"/>
        </w:rPr>
        <w:t>121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рублей с Иванова Ивана Ивановича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Судебный акт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вступил в законную силу </w:t>
      </w:r>
      <w:r>
        <w:rPr>
          <w:rFonts w:ascii="Times New Roman" w:hAnsi="Times New Roman"/>
          <w:sz w:val="24"/>
          <w:szCs w:val="24"/>
          <w:rtl w:val="0"/>
          <w:lang w:val="ru-RU"/>
        </w:rPr>
        <w:t>01.02.2020.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ходе судебного производства Обществом с ограниченной ответственностью «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Компания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 были понесены расходы на оплату услуг представителя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почтовые отправления и оформление нотариальной доверенности в общей сумме </w:t>
      </w:r>
      <w:r>
        <w:rPr>
          <w:rFonts w:ascii="Times New Roman" w:hAnsi="Times New Roman"/>
          <w:sz w:val="24"/>
          <w:szCs w:val="24"/>
          <w:rtl w:val="0"/>
          <w:lang w:val="ru-RU"/>
        </w:rPr>
        <w:t>32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sz w:val="24"/>
          <w:szCs w:val="24"/>
          <w:rtl w:val="0"/>
          <w:lang w:val="ru-RU"/>
        </w:rPr>
        <w:t>876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рублей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документы о расходах прилагаются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Согласно 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98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ГПК РФ стороне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пользу которой состоялось решение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 присуждает возместить с другой стороны все понесенные по делу судебные расходы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Учитывая изложенное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руководствуясь положениями гражданского процессуального законодательства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ПРОСИМ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Взыскать с Иванова Ивана Ивановича в пользу Общества с ограниченной ответственностью «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Компания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» судебные расходы в размере </w:t>
      </w:r>
      <w:r>
        <w:rPr>
          <w:rFonts w:ascii="Times New Roman" w:hAnsi="Times New Roman"/>
          <w:sz w:val="24"/>
          <w:szCs w:val="24"/>
          <w:rtl w:val="0"/>
          <w:lang w:val="ru-RU"/>
        </w:rPr>
        <w:t>32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753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рублей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Приложение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Документы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подтверждающие несение судебных расходов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договор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квитанции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чеки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List Paragraph"/>
        <w:spacing w:after="0" w:line="240" w:lineRule="auto"/>
        <w:ind w:left="709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spacing w:after="0" w:line="240" w:lineRule="auto"/>
        <w:ind w:left="709" w:firstLine="0"/>
        <w:jc w:val="right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Генеральный директор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/ 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49"/>
        </w:tabs>
        <w:ind w:left="14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309"/>
        </w:tabs>
        <w:ind w:left="3600" w:firstLine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469"/>
        </w:tabs>
        <w:ind w:left="5760" w:firstLine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